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BA" w:rsidRPr="00613E4E" w:rsidRDefault="00FB5DBA" w:rsidP="00613E4E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bookmarkEnd w:id="0"/>
      <w:r w:rsidRPr="00613E4E">
        <w:rPr>
          <w:rStyle w:val="a4"/>
          <w:sz w:val="26"/>
          <w:szCs w:val="26"/>
        </w:rPr>
        <w:t>Анализ финансовых, экономических, социальных и</w:t>
      </w:r>
    </w:p>
    <w:p w:rsidR="00FB5DBA" w:rsidRPr="00613E4E" w:rsidRDefault="00FB5DBA" w:rsidP="00613E4E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613E4E">
        <w:rPr>
          <w:rStyle w:val="a4"/>
          <w:sz w:val="26"/>
          <w:szCs w:val="26"/>
        </w:rPr>
        <w:t xml:space="preserve">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="006231A2">
        <w:rPr>
          <w:rStyle w:val="a4"/>
          <w:sz w:val="26"/>
          <w:szCs w:val="26"/>
        </w:rPr>
        <w:t>Силикатненского</w:t>
      </w:r>
      <w:proofErr w:type="spellEnd"/>
      <w:r w:rsidR="006231A2">
        <w:rPr>
          <w:rStyle w:val="a4"/>
          <w:sz w:val="26"/>
          <w:szCs w:val="26"/>
        </w:rPr>
        <w:t xml:space="preserve"> городского поселения</w:t>
      </w:r>
      <w:r w:rsidR="00613E4E" w:rsidRPr="00613E4E">
        <w:rPr>
          <w:rStyle w:val="a4"/>
          <w:sz w:val="26"/>
          <w:szCs w:val="26"/>
        </w:rPr>
        <w:t xml:space="preserve"> </w:t>
      </w:r>
      <w:r w:rsidRPr="00613E4E">
        <w:rPr>
          <w:rStyle w:val="a4"/>
          <w:sz w:val="26"/>
          <w:szCs w:val="26"/>
        </w:rPr>
        <w:t>по итогам 20</w:t>
      </w:r>
      <w:r w:rsidR="00613E4E" w:rsidRPr="00613E4E">
        <w:rPr>
          <w:rStyle w:val="a4"/>
          <w:sz w:val="26"/>
          <w:szCs w:val="26"/>
        </w:rPr>
        <w:t>2</w:t>
      </w:r>
      <w:r w:rsidR="0045424C">
        <w:rPr>
          <w:rStyle w:val="a4"/>
          <w:sz w:val="26"/>
          <w:szCs w:val="26"/>
        </w:rPr>
        <w:t>2</w:t>
      </w:r>
      <w:r w:rsidRPr="00613E4E">
        <w:rPr>
          <w:rStyle w:val="a4"/>
          <w:sz w:val="26"/>
          <w:szCs w:val="26"/>
        </w:rPr>
        <w:t xml:space="preserve"> года</w:t>
      </w:r>
    </w:p>
    <w:p w:rsidR="00815119" w:rsidRDefault="00815119" w:rsidP="00613E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FB5DBA" w:rsidRPr="00502423" w:rsidRDefault="00815119" w:rsidP="00613E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2423">
        <w:rPr>
          <w:color w:val="000000"/>
          <w:sz w:val="26"/>
          <w:szCs w:val="26"/>
        </w:rPr>
        <w:t xml:space="preserve">Анализ состояния </w:t>
      </w:r>
      <w:r w:rsidRPr="00502423">
        <w:rPr>
          <w:sz w:val="26"/>
          <w:szCs w:val="26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</w:t>
      </w:r>
      <w:r w:rsidR="00FB5DBA" w:rsidRPr="00502423">
        <w:rPr>
          <w:sz w:val="26"/>
          <w:szCs w:val="26"/>
        </w:rPr>
        <w:t xml:space="preserve">на территории </w:t>
      </w:r>
      <w:proofErr w:type="spellStart"/>
      <w:r w:rsidR="006231A2">
        <w:rPr>
          <w:sz w:val="26"/>
          <w:szCs w:val="26"/>
        </w:rPr>
        <w:t>Силикатненского</w:t>
      </w:r>
      <w:proofErr w:type="spellEnd"/>
      <w:r w:rsidR="006231A2">
        <w:rPr>
          <w:sz w:val="26"/>
          <w:szCs w:val="26"/>
        </w:rPr>
        <w:t xml:space="preserve"> городского поселения</w:t>
      </w:r>
      <w:r w:rsidR="00FB5DBA" w:rsidRPr="00502423">
        <w:rPr>
          <w:sz w:val="26"/>
          <w:szCs w:val="26"/>
        </w:rPr>
        <w:t xml:space="preserve"> по итогам 20</w:t>
      </w:r>
      <w:r w:rsidR="00613E4E" w:rsidRPr="00502423">
        <w:rPr>
          <w:sz w:val="26"/>
          <w:szCs w:val="26"/>
        </w:rPr>
        <w:t>2</w:t>
      </w:r>
      <w:r w:rsidR="006231A2">
        <w:rPr>
          <w:sz w:val="26"/>
          <w:szCs w:val="26"/>
        </w:rPr>
        <w:t>2</w:t>
      </w:r>
      <w:r w:rsidR="00FB5DBA" w:rsidRPr="00502423">
        <w:rPr>
          <w:sz w:val="26"/>
          <w:szCs w:val="26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 w:rsidR="002C5335" w:rsidRDefault="002C5335" w:rsidP="002C5335">
      <w:pPr>
        <w:pStyle w:val="a7"/>
        <w:spacing w:before="0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2423">
        <w:rPr>
          <w:rFonts w:ascii="Times New Roman" w:hAnsi="Times New Roman" w:cs="Times New Roman"/>
          <w:bCs/>
          <w:iCs/>
          <w:sz w:val="26"/>
          <w:szCs w:val="26"/>
        </w:rPr>
        <w:t>Сниж</w:t>
      </w:r>
      <w:r w:rsidR="006D4447">
        <w:rPr>
          <w:rFonts w:ascii="Times New Roman" w:hAnsi="Times New Roman" w:cs="Times New Roman"/>
          <w:bCs/>
          <w:iCs/>
          <w:sz w:val="26"/>
          <w:szCs w:val="26"/>
        </w:rPr>
        <w:t>ение количества субъектов в 202</w:t>
      </w:r>
      <w:r w:rsidR="0045424C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 году обусловлено изменениями федерального и регионального законодательства в сфере налогообложения (отмена ЕНВД, маркировки товаров, переход в категорию </w:t>
      </w:r>
      <w:proofErr w:type="spellStart"/>
      <w:r w:rsidRPr="00502423">
        <w:rPr>
          <w:rFonts w:ascii="Times New Roman" w:hAnsi="Times New Roman" w:cs="Times New Roman"/>
          <w:bCs/>
          <w:iCs/>
          <w:sz w:val="26"/>
          <w:szCs w:val="26"/>
        </w:rPr>
        <w:t>самозанятых</w:t>
      </w:r>
      <w:proofErr w:type="spellEnd"/>
      <w:r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proofErr w:type="spellStart"/>
      <w:r w:rsidRPr="00502423">
        <w:rPr>
          <w:rFonts w:ascii="Times New Roman" w:hAnsi="Times New Roman" w:cs="Times New Roman"/>
          <w:bCs/>
          <w:iCs/>
          <w:sz w:val="26"/>
          <w:szCs w:val="26"/>
        </w:rPr>
        <w:t>др</w:t>
      </w:r>
      <w:proofErr w:type="spellEnd"/>
      <w:r w:rsidRPr="00502423">
        <w:rPr>
          <w:rFonts w:ascii="Times New Roman" w:hAnsi="Times New Roman" w:cs="Times New Roman"/>
          <w:bCs/>
          <w:iCs/>
          <w:sz w:val="26"/>
          <w:szCs w:val="26"/>
        </w:rPr>
        <w:t>). За 202</w:t>
      </w:r>
      <w:r w:rsidR="0045424C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6A4F2B">
        <w:rPr>
          <w:rFonts w:ascii="Times New Roman" w:hAnsi="Times New Roman" w:cs="Times New Roman"/>
          <w:bCs/>
          <w:iCs/>
          <w:sz w:val="26"/>
          <w:szCs w:val="26"/>
        </w:rPr>
        <w:t xml:space="preserve"> год количество субъектов МСП </w:t>
      </w:r>
      <w:r w:rsidR="007137C2">
        <w:rPr>
          <w:rFonts w:ascii="Times New Roman" w:hAnsi="Times New Roman" w:cs="Times New Roman"/>
          <w:bCs/>
          <w:iCs/>
          <w:sz w:val="26"/>
          <w:szCs w:val="26"/>
        </w:rPr>
        <w:t>не измени</w:t>
      </w:r>
      <w:r w:rsidR="006231A2">
        <w:rPr>
          <w:rFonts w:ascii="Times New Roman" w:hAnsi="Times New Roman" w:cs="Times New Roman"/>
          <w:bCs/>
          <w:iCs/>
          <w:sz w:val="26"/>
          <w:szCs w:val="26"/>
        </w:rPr>
        <w:t>л</w:t>
      </w:r>
      <w:r w:rsidR="007137C2">
        <w:rPr>
          <w:rFonts w:ascii="Times New Roman" w:hAnsi="Times New Roman" w:cs="Times New Roman"/>
          <w:bCs/>
          <w:iCs/>
          <w:sz w:val="26"/>
          <w:szCs w:val="26"/>
        </w:rPr>
        <w:t>ось</w:t>
      </w:r>
      <w:r w:rsidRPr="00502423">
        <w:rPr>
          <w:rFonts w:ascii="Times New Roman" w:hAnsi="Times New Roman" w:cs="Times New Roman"/>
          <w:bCs/>
          <w:iCs/>
          <w:sz w:val="26"/>
          <w:szCs w:val="26"/>
        </w:rPr>
        <w:t>. На пла</w:t>
      </w:r>
      <w:r w:rsidR="0045424C">
        <w:rPr>
          <w:rFonts w:ascii="Times New Roman" w:hAnsi="Times New Roman" w:cs="Times New Roman"/>
          <w:bCs/>
          <w:iCs/>
          <w:sz w:val="26"/>
          <w:szCs w:val="26"/>
        </w:rPr>
        <w:t>новый период незначительное уменьшение</w:t>
      </w:r>
      <w:r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 числа субъектов МСП обусловлен</w:t>
      </w:r>
      <w:r w:rsidR="0045424C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 стабилизацией обстановки и проведением мероприятий по легализации теневого бизнеса, а также реализацией социальных контрактов на территории </w:t>
      </w:r>
      <w:proofErr w:type="spellStart"/>
      <w:r w:rsidR="007137C2">
        <w:rPr>
          <w:rFonts w:ascii="Times New Roman" w:hAnsi="Times New Roman" w:cs="Times New Roman"/>
          <w:bCs/>
          <w:iCs/>
          <w:sz w:val="26"/>
          <w:szCs w:val="26"/>
        </w:rPr>
        <w:t>Силикатненского</w:t>
      </w:r>
      <w:proofErr w:type="spellEnd"/>
      <w:r w:rsidR="007137C2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городского поселения</w:t>
      </w:r>
      <w:r w:rsidRPr="0050242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90142" w:rsidRDefault="00590142" w:rsidP="00590142">
      <w:pPr>
        <w:pStyle w:val="a7"/>
        <w:spacing w:before="0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noProof/>
          <w:sz w:val="26"/>
          <w:szCs w:val="26"/>
          <w:lang w:eastAsia="ru-RU"/>
        </w:rPr>
        <w:drawing>
          <wp:inline distT="0" distB="0" distL="0" distR="0">
            <wp:extent cx="5848350" cy="37052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6116F" w:rsidRPr="00502423" w:rsidRDefault="00F6116F" w:rsidP="00F6116F">
      <w:pPr>
        <w:spacing w:before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02423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="00613E4E"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 период</w:t>
      </w:r>
      <w:r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45424C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-2025 гг. </w:t>
      </w:r>
      <w:proofErr w:type="gramStart"/>
      <w:r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планируется </w:t>
      </w:r>
      <w:r w:rsidR="00613E4E"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 незначительный</w:t>
      </w:r>
      <w:proofErr w:type="gramEnd"/>
      <w:r w:rsidR="00613E4E"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 рост числа субъектов МСП</w:t>
      </w:r>
      <w:r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, который </w:t>
      </w:r>
      <w:r w:rsidR="00613E4E" w:rsidRPr="00502423">
        <w:rPr>
          <w:rFonts w:ascii="Times New Roman" w:hAnsi="Times New Roman" w:cs="Times New Roman"/>
          <w:bCs/>
          <w:iCs/>
          <w:sz w:val="26"/>
          <w:szCs w:val="26"/>
        </w:rPr>
        <w:t xml:space="preserve">обусловлен стабилизацией обстановки и проведением мероприятий по легализации теневого бизнеса. Реализация мероприятий в рамках социального контракта также будет способствовать созданию новых субъектов МСП, а также регистрации физических лиц в качестве плательщиков на профессиональный доход (в качестве </w:t>
      </w:r>
      <w:proofErr w:type="spellStart"/>
      <w:r w:rsidR="00613E4E" w:rsidRPr="00502423">
        <w:rPr>
          <w:rFonts w:ascii="Times New Roman" w:hAnsi="Times New Roman" w:cs="Times New Roman"/>
          <w:bCs/>
          <w:iCs/>
          <w:sz w:val="26"/>
          <w:szCs w:val="26"/>
        </w:rPr>
        <w:t>самозанятых</w:t>
      </w:r>
      <w:proofErr w:type="spellEnd"/>
      <w:r w:rsidR="00613E4E" w:rsidRPr="00502423">
        <w:rPr>
          <w:rFonts w:ascii="Times New Roman" w:hAnsi="Times New Roman" w:cs="Times New Roman"/>
          <w:bCs/>
          <w:iCs/>
          <w:sz w:val="26"/>
          <w:szCs w:val="26"/>
        </w:rPr>
        <w:t>).</w:t>
      </w:r>
    </w:p>
    <w:p w:rsidR="005B4F21" w:rsidRPr="00502423" w:rsidRDefault="00613E4E" w:rsidP="005B4F21">
      <w:pPr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423">
        <w:rPr>
          <w:rFonts w:ascii="Times New Roman" w:eastAsia="Calibri" w:hAnsi="Times New Roman" w:cs="Times New Roman"/>
          <w:sz w:val="26"/>
          <w:szCs w:val="26"/>
        </w:rPr>
        <w:t>По состоянию на 01.01.202</w:t>
      </w:r>
      <w:r w:rsidR="0045424C">
        <w:rPr>
          <w:rFonts w:ascii="Times New Roman" w:eastAsia="Calibri" w:hAnsi="Times New Roman" w:cs="Times New Roman"/>
          <w:sz w:val="26"/>
          <w:szCs w:val="26"/>
        </w:rPr>
        <w:t>3</w:t>
      </w:r>
      <w:r w:rsidRPr="00502423">
        <w:rPr>
          <w:rFonts w:ascii="Times New Roman" w:eastAsia="Calibri" w:hAnsi="Times New Roman" w:cs="Times New Roman"/>
          <w:sz w:val="26"/>
          <w:szCs w:val="26"/>
        </w:rPr>
        <w:t xml:space="preserve"> г. на территории района зарегистрировано </w:t>
      </w:r>
      <w:r w:rsidR="007137C2">
        <w:rPr>
          <w:rFonts w:ascii="Times New Roman" w:eastAsia="Calibri" w:hAnsi="Times New Roman" w:cs="Times New Roman"/>
          <w:sz w:val="26"/>
          <w:szCs w:val="26"/>
        </w:rPr>
        <w:t>30</w:t>
      </w:r>
      <w:r w:rsidRPr="00502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6D4447">
        <w:rPr>
          <w:rFonts w:ascii="Times New Roman" w:eastAsia="Calibri" w:hAnsi="Times New Roman" w:cs="Times New Roman"/>
          <w:sz w:val="26"/>
          <w:szCs w:val="26"/>
        </w:rPr>
        <w:t>субъекта</w:t>
      </w:r>
      <w:r w:rsidRPr="00502423">
        <w:rPr>
          <w:rFonts w:ascii="Times New Roman" w:eastAsia="Calibri" w:hAnsi="Times New Roman" w:cs="Times New Roman"/>
          <w:sz w:val="26"/>
          <w:szCs w:val="26"/>
        </w:rPr>
        <w:t xml:space="preserve"> малого и среднего предпринимательства</w:t>
      </w:r>
      <w:r w:rsidRPr="00502423">
        <w:rPr>
          <w:rFonts w:ascii="Times New Roman" w:hAnsi="Times New Roman" w:cs="Times New Roman"/>
          <w:sz w:val="26"/>
          <w:szCs w:val="26"/>
        </w:rPr>
        <w:t>, их них по видам экономической деятельности:</w:t>
      </w:r>
    </w:p>
    <w:p w:rsidR="005B4F21" w:rsidRPr="00B530A7" w:rsidRDefault="005B4F21" w:rsidP="005B4F21">
      <w:pPr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0A7">
        <w:rPr>
          <w:rFonts w:ascii="Times New Roman" w:hAnsi="Times New Roman" w:cs="Times New Roman"/>
          <w:sz w:val="26"/>
          <w:szCs w:val="26"/>
        </w:rPr>
        <w:t xml:space="preserve">Оптовая и розничная торговля – </w:t>
      </w:r>
      <w:r w:rsidR="007C060E">
        <w:rPr>
          <w:rFonts w:ascii="Times New Roman" w:hAnsi="Times New Roman" w:cs="Times New Roman"/>
          <w:sz w:val="26"/>
          <w:szCs w:val="26"/>
        </w:rPr>
        <w:t>72,1</w:t>
      </w:r>
      <w:r w:rsidRPr="00B530A7">
        <w:rPr>
          <w:rFonts w:ascii="Times New Roman" w:hAnsi="Times New Roman" w:cs="Times New Roman"/>
          <w:sz w:val="26"/>
          <w:szCs w:val="26"/>
        </w:rPr>
        <w:t>%</w:t>
      </w:r>
    </w:p>
    <w:p w:rsidR="005B4F21" w:rsidRDefault="005B4F21" w:rsidP="005B4F21">
      <w:pPr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0A7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Деятельность кафе и ресторанов – </w:t>
      </w:r>
      <w:r w:rsidR="0037700C">
        <w:rPr>
          <w:rFonts w:ascii="Times New Roman" w:hAnsi="Times New Roman" w:cs="Times New Roman"/>
          <w:sz w:val="26"/>
          <w:szCs w:val="26"/>
        </w:rPr>
        <w:t>6,</w:t>
      </w:r>
      <w:proofErr w:type="gramStart"/>
      <w:r w:rsidR="0037700C">
        <w:rPr>
          <w:rFonts w:ascii="Times New Roman" w:hAnsi="Times New Roman" w:cs="Times New Roman"/>
          <w:sz w:val="26"/>
          <w:szCs w:val="26"/>
        </w:rPr>
        <w:t xml:space="preserve">2 </w:t>
      </w:r>
      <w:r w:rsidR="00B530A7" w:rsidRPr="00B530A7">
        <w:rPr>
          <w:rFonts w:ascii="Times New Roman" w:hAnsi="Times New Roman" w:cs="Times New Roman"/>
          <w:sz w:val="26"/>
          <w:szCs w:val="26"/>
        </w:rPr>
        <w:t xml:space="preserve"> </w:t>
      </w:r>
      <w:r w:rsidRPr="00B530A7">
        <w:rPr>
          <w:rFonts w:ascii="Times New Roman" w:hAnsi="Times New Roman" w:cs="Times New Roman"/>
          <w:sz w:val="26"/>
          <w:szCs w:val="26"/>
        </w:rPr>
        <w:t>%</w:t>
      </w:r>
      <w:proofErr w:type="gramEnd"/>
    </w:p>
    <w:p w:rsidR="006C1260" w:rsidRDefault="006C1260" w:rsidP="005B4F21">
      <w:pPr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Ритуальные услуги- </w:t>
      </w:r>
      <w:r w:rsidR="0037700C">
        <w:rPr>
          <w:rFonts w:ascii="Times New Roman" w:hAnsi="Times New Roman" w:cs="Times New Roman"/>
          <w:sz w:val="26"/>
          <w:szCs w:val="26"/>
        </w:rPr>
        <w:t>6,2</w:t>
      </w:r>
    </w:p>
    <w:p w:rsidR="006C1260" w:rsidRPr="00B530A7" w:rsidRDefault="006C1260" w:rsidP="005B4F21">
      <w:pPr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Бытовые услуги- </w:t>
      </w:r>
      <w:r w:rsidR="0037700C">
        <w:rPr>
          <w:rFonts w:ascii="Times New Roman" w:hAnsi="Times New Roman" w:cs="Times New Roman"/>
          <w:sz w:val="26"/>
          <w:szCs w:val="26"/>
        </w:rPr>
        <w:t>6,2</w:t>
      </w:r>
    </w:p>
    <w:p w:rsidR="00B530A7" w:rsidRDefault="00B530A7" w:rsidP="00590142">
      <w:p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38825" cy="43624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30A7" w:rsidRDefault="00B530A7" w:rsidP="005B4F21">
      <w:pPr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06C0" w:rsidRPr="00502423" w:rsidRDefault="00F6116F" w:rsidP="00A206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2423">
        <w:rPr>
          <w:sz w:val="26"/>
          <w:szCs w:val="26"/>
        </w:rPr>
        <w:t xml:space="preserve">Как видно из представленной структуры субъектов МСП, основным видом деятельности является торговля, на втором месте – </w:t>
      </w:r>
      <w:r w:rsidR="0037700C">
        <w:rPr>
          <w:sz w:val="26"/>
          <w:szCs w:val="26"/>
        </w:rPr>
        <w:t>промышленные и перерабатывающие предприятия</w:t>
      </w:r>
      <w:r w:rsidRPr="00502423">
        <w:rPr>
          <w:sz w:val="26"/>
          <w:szCs w:val="26"/>
        </w:rPr>
        <w:t>.</w:t>
      </w:r>
      <w:r w:rsidR="00A206C0" w:rsidRPr="00502423">
        <w:rPr>
          <w:sz w:val="26"/>
          <w:szCs w:val="26"/>
        </w:rPr>
        <w:t xml:space="preserve"> </w:t>
      </w:r>
    </w:p>
    <w:p w:rsidR="00554124" w:rsidRPr="00502423" w:rsidRDefault="00554124" w:rsidP="006D2852">
      <w:pPr>
        <w:spacing w:before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423">
        <w:rPr>
          <w:rFonts w:ascii="Times New Roman" w:eastAsia="Calibri" w:hAnsi="Times New Roman" w:cs="Times New Roman"/>
          <w:sz w:val="26"/>
          <w:szCs w:val="26"/>
        </w:rPr>
        <w:t>Среднемесячная заработная плата работников крупных и средних предприятий за 202</w:t>
      </w:r>
      <w:r w:rsidR="0045424C">
        <w:rPr>
          <w:rFonts w:ascii="Times New Roman" w:eastAsia="Calibri" w:hAnsi="Times New Roman" w:cs="Times New Roman"/>
          <w:sz w:val="26"/>
          <w:szCs w:val="26"/>
        </w:rPr>
        <w:t>2</w:t>
      </w:r>
      <w:r w:rsidRPr="00502423">
        <w:rPr>
          <w:rFonts w:ascii="Times New Roman" w:eastAsia="Calibri" w:hAnsi="Times New Roman" w:cs="Times New Roman"/>
          <w:sz w:val="26"/>
          <w:szCs w:val="26"/>
        </w:rPr>
        <w:t xml:space="preserve"> год составила – </w:t>
      </w:r>
      <w:r w:rsidR="0045424C">
        <w:rPr>
          <w:rFonts w:ascii="Times New Roman" w:eastAsia="Calibri" w:hAnsi="Times New Roman" w:cs="Times New Roman"/>
          <w:sz w:val="26"/>
          <w:szCs w:val="26"/>
        </w:rPr>
        <w:t>3</w:t>
      </w:r>
      <w:r w:rsidR="0037700C">
        <w:rPr>
          <w:rFonts w:ascii="Times New Roman" w:eastAsia="Calibri" w:hAnsi="Times New Roman" w:cs="Times New Roman"/>
          <w:sz w:val="26"/>
          <w:szCs w:val="26"/>
        </w:rPr>
        <w:t>5</w:t>
      </w:r>
      <w:r w:rsidR="0045424C">
        <w:rPr>
          <w:rFonts w:ascii="Times New Roman" w:eastAsia="Calibri" w:hAnsi="Times New Roman" w:cs="Times New Roman"/>
          <w:sz w:val="26"/>
          <w:szCs w:val="26"/>
        </w:rPr>
        <w:t>178,4</w:t>
      </w:r>
      <w:r w:rsidR="006D44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2423">
        <w:rPr>
          <w:rFonts w:ascii="Times New Roman" w:eastAsia="Calibri" w:hAnsi="Times New Roman" w:cs="Times New Roman"/>
          <w:sz w:val="26"/>
          <w:szCs w:val="26"/>
        </w:rPr>
        <w:t>руб. или 1</w:t>
      </w:r>
      <w:r w:rsidR="006D4447">
        <w:rPr>
          <w:rFonts w:ascii="Times New Roman" w:eastAsia="Calibri" w:hAnsi="Times New Roman" w:cs="Times New Roman"/>
          <w:sz w:val="26"/>
          <w:szCs w:val="26"/>
        </w:rPr>
        <w:t>1</w:t>
      </w:r>
      <w:r w:rsidR="00A206C0" w:rsidRPr="00502423">
        <w:rPr>
          <w:rFonts w:ascii="Times New Roman" w:eastAsia="Calibri" w:hAnsi="Times New Roman" w:cs="Times New Roman"/>
          <w:sz w:val="26"/>
          <w:szCs w:val="26"/>
        </w:rPr>
        <w:t>2</w:t>
      </w:r>
      <w:r w:rsidR="00104167">
        <w:rPr>
          <w:rFonts w:ascii="Times New Roman" w:eastAsia="Calibri" w:hAnsi="Times New Roman" w:cs="Times New Roman"/>
          <w:sz w:val="26"/>
          <w:szCs w:val="26"/>
        </w:rPr>
        <w:t>,4</w:t>
      </w:r>
      <w:r w:rsidRPr="00502423">
        <w:rPr>
          <w:rFonts w:ascii="Times New Roman" w:eastAsia="Calibri" w:hAnsi="Times New Roman" w:cs="Times New Roman"/>
          <w:sz w:val="26"/>
          <w:szCs w:val="26"/>
        </w:rPr>
        <w:t>% к уровню прошлого года.</w:t>
      </w:r>
    </w:p>
    <w:p w:rsidR="00554124" w:rsidRPr="00502423" w:rsidRDefault="00CC2730" w:rsidP="006D2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BFBFB"/>
        </w:rPr>
      </w:pPr>
      <w:r w:rsidRPr="00502423">
        <w:rPr>
          <w:sz w:val="26"/>
          <w:szCs w:val="26"/>
          <w:shd w:val="clear" w:color="auto" w:fill="FBFBFB"/>
        </w:rPr>
        <w:t xml:space="preserve">С целью развития малого бизнеса и оказания помощи предпринимателям </w:t>
      </w:r>
      <w:r w:rsidR="00642839" w:rsidRPr="00502423">
        <w:rPr>
          <w:sz w:val="26"/>
          <w:szCs w:val="26"/>
          <w:shd w:val="clear" w:color="auto" w:fill="FBFBFB"/>
        </w:rPr>
        <w:t xml:space="preserve">в районе </w:t>
      </w:r>
      <w:r w:rsidRPr="00502423">
        <w:rPr>
          <w:sz w:val="26"/>
          <w:szCs w:val="26"/>
          <w:shd w:val="clear" w:color="auto" w:fill="FBFBFB"/>
        </w:rPr>
        <w:t>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предпринимательства, совместно разрабатываются меры по развитию субъектов малого предпринимательства, оказывается консультационная поддержка. Регулярно проводятся беседы с руководителями предприятий и индивидуальными предпринимателями по увеличению заработной платы и доведени</w:t>
      </w:r>
      <w:r w:rsidR="00642839" w:rsidRPr="00502423">
        <w:rPr>
          <w:sz w:val="26"/>
          <w:szCs w:val="26"/>
          <w:shd w:val="clear" w:color="auto" w:fill="FBFBFB"/>
        </w:rPr>
        <w:t>ю</w:t>
      </w:r>
      <w:r w:rsidRPr="00502423">
        <w:rPr>
          <w:sz w:val="26"/>
          <w:szCs w:val="26"/>
          <w:shd w:val="clear" w:color="auto" w:fill="FBFBFB"/>
        </w:rPr>
        <w:t xml:space="preserve"> ее до среднеотраслевого уровня, а также по обеспечению полноты и своевременности уплаты НДФЛ и других налоговых платежей в местный бюджет поселения.</w:t>
      </w:r>
    </w:p>
    <w:p w:rsidR="00FB5DBA" w:rsidRPr="00502423" w:rsidRDefault="00FB5DBA" w:rsidP="006D2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2423">
        <w:rPr>
          <w:sz w:val="26"/>
          <w:szCs w:val="26"/>
        </w:rPr>
        <w:t xml:space="preserve">На развитие предпринимательства на территории </w:t>
      </w:r>
      <w:proofErr w:type="spellStart"/>
      <w:r w:rsidR="007E1009">
        <w:rPr>
          <w:sz w:val="26"/>
          <w:szCs w:val="26"/>
        </w:rPr>
        <w:t>Силикатненского</w:t>
      </w:r>
      <w:proofErr w:type="spellEnd"/>
      <w:r w:rsidR="007E1009">
        <w:rPr>
          <w:sz w:val="26"/>
          <w:szCs w:val="26"/>
        </w:rPr>
        <w:t xml:space="preserve"> городского поселения</w:t>
      </w:r>
      <w:r w:rsidR="00CC2730" w:rsidRPr="00502423">
        <w:rPr>
          <w:sz w:val="26"/>
          <w:szCs w:val="26"/>
        </w:rPr>
        <w:t xml:space="preserve"> </w:t>
      </w:r>
      <w:r w:rsidRPr="00502423">
        <w:rPr>
          <w:sz w:val="26"/>
          <w:szCs w:val="26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3158AE" w:rsidRPr="00502423" w:rsidRDefault="003158AE" w:rsidP="006D28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423">
        <w:rPr>
          <w:sz w:val="26"/>
          <w:szCs w:val="26"/>
        </w:rPr>
        <w:lastRenderedPageBreak/>
        <w:t>- изменения  федерального и регионального законодательства, которое влечет за собой дополнительные финансовые затраты (отмена ЕНВД, введение маркировки товаров и т.д.);</w:t>
      </w:r>
    </w:p>
    <w:p w:rsidR="00FB5DBA" w:rsidRPr="00502423" w:rsidRDefault="00FB5DBA" w:rsidP="006D28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423">
        <w:rPr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FB5DBA" w:rsidRPr="00502423" w:rsidRDefault="00FB5DBA" w:rsidP="006D28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423">
        <w:rPr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FB5DBA" w:rsidRPr="00502423" w:rsidRDefault="00FB5DBA" w:rsidP="006D28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423">
        <w:rPr>
          <w:sz w:val="26"/>
          <w:szCs w:val="26"/>
        </w:rPr>
        <w:t>- дефицит квалифицированных кадров, недостаточный уровень профессиональной подготовки;</w:t>
      </w:r>
    </w:p>
    <w:p w:rsidR="00FB5DBA" w:rsidRPr="00502423" w:rsidRDefault="00FB5DBA" w:rsidP="006D28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423">
        <w:rPr>
          <w:sz w:val="26"/>
          <w:szCs w:val="26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FB5DBA" w:rsidRPr="00502423" w:rsidRDefault="00FB5DBA" w:rsidP="006D28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423">
        <w:rPr>
          <w:sz w:val="26"/>
          <w:szCs w:val="26"/>
        </w:rPr>
        <w:t>- низкая предприн</w:t>
      </w:r>
      <w:r w:rsidR="00CC2730" w:rsidRPr="00502423">
        <w:rPr>
          <w:sz w:val="26"/>
          <w:szCs w:val="26"/>
        </w:rPr>
        <w:t>имательская активность молодежи.</w:t>
      </w:r>
    </w:p>
    <w:p w:rsidR="006D2852" w:rsidRPr="00502423" w:rsidRDefault="006D2852" w:rsidP="007E1009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2423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развития малого и среднего предпринимательства и обеспечения роста их количества на территории </w:t>
      </w:r>
      <w:proofErr w:type="spellStart"/>
      <w:r w:rsidR="007E1009">
        <w:rPr>
          <w:rFonts w:ascii="Times New Roman" w:hAnsi="Times New Roman" w:cs="Times New Roman"/>
          <w:sz w:val="26"/>
          <w:szCs w:val="26"/>
          <w:lang w:eastAsia="ru-RU"/>
        </w:rPr>
        <w:t>Силикатненское</w:t>
      </w:r>
      <w:proofErr w:type="spellEnd"/>
      <w:r w:rsidR="007E1009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городское поселение</w:t>
      </w:r>
      <w:r w:rsidRPr="00502423">
        <w:rPr>
          <w:rFonts w:ascii="Times New Roman" w:hAnsi="Times New Roman" w:cs="Times New Roman"/>
          <w:sz w:val="26"/>
          <w:szCs w:val="26"/>
          <w:lang w:eastAsia="ru-RU"/>
        </w:rPr>
        <w:t xml:space="preserve"> реализуется муниципальная программа «</w:t>
      </w:r>
      <w:r w:rsidR="007E1009" w:rsidRPr="007E1009">
        <w:rPr>
          <w:rFonts w:ascii="Times New Roman" w:hAnsi="Times New Roman" w:cs="Times New Roman"/>
          <w:sz w:val="26"/>
          <w:szCs w:val="26"/>
          <w:lang w:eastAsia="ru-RU"/>
        </w:rPr>
        <w:t>Об утверждении муниципальной Программы «</w:t>
      </w:r>
      <w:proofErr w:type="gramStart"/>
      <w:r w:rsidR="007E1009" w:rsidRPr="007E1009">
        <w:rPr>
          <w:rFonts w:ascii="Times New Roman" w:hAnsi="Times New Roman" w:cs="Times New Roman"/>
          <w:sz w:val="26"/>
          <w:szCs w:val="26"/>
          <w:lang w:eastAsia="ru-RU"/>
        </w:rPr>
        <w:t>Развитие  субъектов</w:t>
      </w:r>
      <w:proofErr w:type="gramEnd"/>
      <w:r w:rsidR="007E10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E1009" w:rsidRPr="007E1009">
        <w:rPr>
          <w:rFonts w:ascii="Times New Roman" w:hAnsi="Times New Roman" w:cs="Times New Roman"/>
          <w:sz w:val="26"/>
          <w:szCs w:val="26"/>
          <w:lang w:eastAsia="ru-RU"/>
        </w:rPr>
        <w:t xml:space="preserve">малого и среднего предпринимательства в муниципальном образовании </w:t>
      </w:r>
      <w:proofErr w:type="spellStart"/>
      <w:r w:rsidR="007E1009" w:rsidRPr="007E1009">
        <w:rPr>
          <w:rFonts w:ascii="Times New Roman" w:hAnsi="Times New Roman" w:cs="Times New Roman"/>
          <w:sz w:val="26"/>
          <w:szCs w:val="26"/>
          <w:lang w:eastAsia="ru-RU"/>
        </w:rPr>
        <w:t>Силикатненское</w:t>
      </w:r>
      <w:proofErr w:type="spellEnd"/>
      <w:r w:rsidR="007E1009" w:rsidRPr="007E1009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городское поселение </w:t>
      </w:r>
      <w:proofErr w:type="spellStart"/>
      <w:r w:rsidR="007E1009" w:rsidRPr="007E1009">
        <w:rPr>
          <w:rFonts w:ascii="Times New Roman" w:hAnsi="Times New Roman" w:cs="Times New Roman"/>
          <w:sz w:val="26"/>
          <w:szCs w:val="26"/>
          <w:lang w:eastAsia="ru-RU"/>
        </w:rPr>
        <w:t>Сенгилеевского</w:t>
      </w:r>
      <w:proofErr w:type="spellEnd"/>
      <w:r w:rsidR="007E1009" w:rsidRPr="007E1009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Ульяновской области»</w:t>
      </w:r>
      <w:r w:rsidRPr="00502423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6D2852" w:rsidRPr="006D2852" w:rsidRDefault="006D2852" w:rsidP="006D2852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2423">
        <w:rPr>
          <w:rFonts w:ascii="Times New Roman" w:hAnsi="Times New Roman" w:cs="Times New Roman"/>
          <w:sz w:val="26"/>
          <w:szCs w:val="26"/>
          <w:lang w:eastAsia="ru-RU"/>
        </w:rPr>
        <w:t>Проведение мероприятий в рамках реализации вопросов по содействию развитию малого бизнеса, а также поддержка, оказываемая субъектам малого предпринимательства приведет к формированию благоприятного климата для развития малого и среднего предпринимательства и увеличению количества зарегистрированных на территории муниципального образования предприятий, увеличению рабочих мест, увеличению объем</w:t>
      </w:r>
      <w:r w:rsidR="00642839" w:rsidRPr="00502423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502423">
        <w:rPr>
          <w:rFonts w:ascii="Times New Roman" w:hAnsi="Times New Roman" w:cs="Times New Roman"/>
          <w:sz w:val="26"/>
          <w:szCs w:val="26"/>
          <w:lang w:eastAsia="ru-RU"/>
        </w:rPr>
        <w:t xml:space="preserve"> поступлени</w:t>
      </w:r>
      <w:r w:rsidR="00642839" w:rsidRPr="00502423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502423">
        <w:rPr>
          <w:rFonts w:ascii="Times New Roman" w:hAnsi="Times New Roman" w:cs="Times New Roman"/>
          <w:sz w:val="26"/>
          <w:szCs w:val="26"/>
          <w:lang w:eastAsia="ru-RU"/>
        </w:rPr>
        <w:t xml:space="preserve"> налогов в бюджет, обеспечению комфортного проживания </w:t>
      </w:r>
      <w:r w:rsidR="00642839" w:rsidRPr="00502423">
        <w:rPr>
          <w:rFonts w:ascii="Times New Roman" w:hAnsi="Times New Roman" w:cs="Times New Roman"/>
          <w:sz w:val="26"/>
          <w:szCs w:val="26"/>
          <w:lang w:eastAsia="ru-RU"/>
        </w:rPr>
        <w:t>населения</w:t>
      </w:r>
      <w:r w:rsidRPr="00502423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6D2852" w:rsidRPr="006D2852" w:rsidRDefault="006D2852" w:rsidP="006D28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R="006D2852" w:rsidRPr="006D2852" w:rsidSect="0078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A"/>
    <w:rsid w:val="000165CA"/>
    <w:rsid w:val="000521E4"/>
    <w:rsid w:val="00104167"/>
    <w:rsid w:val="002C5335"/>
    <w:rsid w:val="002E3D95"/>
    <w:rsid w:val="003158AE"/>
    <w:rsid w:val="0037700C"/>
    <w:rsid w:val="0045424C"/>
    <w:rsid w:val="004877D0"/>
    <w:rsid w:val="004D6C0B"/>
    <w:rsid w:val="00502423"/>
    <w:rsid w:val="005414E7"/>
    <w:rsid w:val="00554124"/>
    <w:rsid w:val="00590142"/>
    <w:rsid w:val="005B4F21"/>
    <w:rsid w:val="005E5698"/>
    <w:rsid w:val="00613E4E"/>
    <w:rsid w:val="006213CE"/>
    <w:rsid w:val="006231A2"/>
    <w:rsid w:val="00642839"/>
    <w:rsid w:val="006A4F2B"/>
    <w:rsid w:val="006B7C9C"/>
    <w:rsid w:val="006C1260"/>
    <w:rsid w:val="006D2852"/>
    <w:rsid w:val="006D4447"/>
    <w:rsid w:val="006E7B3F"/>
    <w:rsid w:val="007137C2"/>
    <w:rsid w:val="00787F99"/>
    <w:rsid w:val="007C060E"/>
    <w:rsid w:val="007E1009"/>
    <w:rsid w:val="00815119"/>
    <w:rsid w:val="008424C9"/>
    <w:rsid w:val="00851627"/>
    <w:rsid w:val="00856345"/>
    <w:rsid w:val="00906E44"/>
    <w:rsid w:val="00907044"/>
    <w:rsid w:val="00A206C0"/>
    <w:rsid w:val="00B158FB"/>
    <w:rsid w:val="00B530A7"/>
    <w:rsid w:val="00B971FB"/>
    <w:rsid w:val="00BB2680"/>
    <w:rsid w:val="00CC2730"/>
    <w:rsid w:val="00D5390B"/>
    <w:rsid w:val="00F6116F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70B9B-B454-4D3A-A9AD-6D913940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48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E4E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E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субъектов МСП, ед.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058631921824105E-2"/>
                  <c:y val="-1.0282776349614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3E-4058-965F-7337AA4CAE4D}"/>
                </c:ext>
              </c:extLst>
            </c:dLbl>
            <c:dLbl>
              <c:idx val="1"/>
              <c:layout>
                <c:manualLayout>
                  <c:x val="1.9543973941368076E-2"/>
                  <c:y val="-1.0282776349614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3E-4058-965F-7337AA4CAE4D}"/>
                </c:ext>
              </c:extLst>
            </c:dLbl>
            <c:dLbl>
              <c:idx val="2"/>
              <c:layout>
                <c:manualLayout>
                  <c:x val="1.5200868621064061E-2"/>
                  <c:y val="-2.3993144815766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3E-4058-965F-7337AA4CAE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29</c:v>
                </c:pt>
                <c:pt idx="1">
                  <c:v>32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3E-4058-965F-7337AA4CAE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закрытых субъектов МСП, ед.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715526601520048E-2"/>
                  <c:y val="-2.056555269922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23E-4058-965F-7337AA4CAE4D}"/>
                </c:ext>
              </c:extLst>
            </c:dLbl>
            <c:dLbl>
              <c:idx val="1"/>
              <c:layout>
                <c:manualLayout>
                  <c:x val="2.1715526601520086E-2"/>
                  <c:y val="-4.4558697514995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23E-4058-965F-7337AA4CAE4D}"/>
                </c:ext>
              </c:extLst>
            </c:dLbl>
            <c:dLbl>
              <c:idx val="2"/>
              <c:layout>
                <c:manualLayout>
                  <c:x val="8.6862106406080351E-3"/>
                  <c:y val="-7.1979434447300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23E-4058-965F-7337AA4CAE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3E-4058-965F-7337AA4CA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7211039"/>
        <c:axId val="1447214783"/>
        <c:axId val="0"/>
      </c:bar3DChart>
      <c:catAx>
        <c:axId val="1447211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214783"/>
        <c:crosses val="autoZero"/>
        <c:auto val="1"/>
        <c:lblAlgn val="ctr"/>
        <c:lblOffset val="100"/>
        <c:noMultiLvlLbl val="0"/>
      </c:catAx>
      <c:valAx>
        <c:axId val="1447214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211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399923427849199"/>
          <c:w val="1"/>
          <c:h val="0.422305126706323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97B-4831-8B60-01D12B1D30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97B-4831-8B60-01D12B1D30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F97B-4831-8B60-01D12B1D30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26D-4346-B56A-5F7D67ED99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26D-4346-B56A-5F7D67ED99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26D-4346-B56A-5F7D67ED99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F97B-4831-8B60-01D12B1D3076}"/>
              </c:ext>
            </c:extLst>
          </c:dPt>
          <c:dLbls>
            <c:dLbl>
              <c:idx val="0"/>
              <c:layout>
                <c:manualLayout>
                  <c:x val="-1.3890893846602423E-2"/>
                  <c:y val="-2.6145237996392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7B-4831-8B60-01D12B1D3076}"/>
                </c:ext>
              </c:extLst>
            </c:dLbl>
            <c:dLbl>
              <c:idx val="1"/>
              <c:layout>
                <c:manualLayout>
                  <c:x val="0.10307478492271799"/>
                  <c:y val="-1.3264904386951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7B-4831-8B60-01D12B1D3076}"/>
                </c:ext>
              </c:extLst>
            </c:dLbl>
            <c:dLbl>
              <c:idx val="2"/>
              <c:layout>
                <c:manualLayout>
                  <c:x val="9.420384951880972E-3"/>
                  <c:y val="-1.9451909460350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7B-4831-8B60-01D12B1D3076}"/>
                </c:ext>
              </c:extLst>
            </c:dLbl>
            <c:dLbl>
              <c:idx val="6"/>
              <c:layout>
                <c:manualLayout>
                  <c:x val="7.7939814814814809E-2"/>
                  <c:y val="-1.9729045292888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7B-4831-8B60-01D12B1D30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Оптовая и розничная торговля </c:v>
                </c:pt>
                <c:pt idx="1">
                  <c:v>Ритуальные услуги</c:v>
                </c:pt>
                <c:pt idx="2">
                  <c:v>Промышленные и перерабатывающие предприятия</c:v>
                </c:pt>
                <c:pt idx="3">
                  <c:v>Бытове услуги</c:v>
                </c:pt>
                <c:pt idx="4">
                  <c:v>Деятельность кафе и ресторанов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72.099999999999994</c:v>
                </c:pt>
                <c:pt idx="1">
                  <c:v>6.2</c:v>
                </c:pt>
                <c:pt idx="2">
                  <c:v>9.3000000000000007</c:v>
                </c:pt>
                <c:pt idx="3">
                  <c:v>6.2</c:v>
                </c:pt>
                <c:pt idx="4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7B-4831-8B60-01D12B1D3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235972134804518E-2"/>
          <c:y val="0.6362945134041651"/>
          <c:w val="0.84068626821321069"/>
          <c:h val="0.337504613233389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0FEC-376F-4C2E-AC76-70E9E048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2023-06-23T11:37:00Z</dcterms:created>
  <dcterms:modified xsi:type="dcterms:W3CDTF">2023-06-23T11:37:00Z</dcterms:modified>
</cp:coreProperties>
</file>